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NewRomanPS-BoldMT" w:hAnsi="TimesNewRomanPS-BoldMT"/>
          <w:b/>
          <w:sz w:val="48"/>
          <w:szCs w:val="16"/>
        </w:rPr>
      </w:pPr>
      <w:r>
        <w:rPr>
          <w:rFonts w:ascii="TimesNewRomanPS-BoldMT" w:hAnsi="TimesNewRomanPS-BoldMT"/>
          <w:b/>
          <w:sz w:val="48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81405" cy="1417955"/>
            <wp:effectExtent l="0" t="0" r="0" b="0"/>
            <wp:wrapNone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4179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bookmarkStart w:id="0" w:name="_Hlk32952500"/>
      <w:bookmarkStart w:id="1" w:name="_Hlk32952500"/>
    </w:p>
    <w:p>
      <w:pPr>
        <w:pStyle w:val="Normal"/>
        <w:jc w:val="center"/>
        <w:rPr>
          <w:rFonts w:ascii="TimesNewRomanPS-BoldMT" w:hAnsi="TimesNewRomanPS-BoldMT"/>
          <w:b/>
          <w:sz w:val="48"/>
          <w:szCs w:val="16"/>
        </w:rPr>
      </w:pPr>
      <w:r>
        <w:rPr>
          <w:rFonts w:ascii="TimesNewRomanPS-BoldMT" w:hAnsi="TimesNewRomanPS-BoldMT"/>
          <w:b/>
          <w:sz w:val="48"/>
          <w:szCs w:val="16"/>
        </w:rPr>
      </w:r>
    </w:p>
    <w:p>
      <w:pPr>
        <w:pStyle w:val="Normal"/>
        <w:jc w:val="center"/>
        <w:rPr>
          <w:rFonts w:ascii="TimesNewRomanPS-BoldMT" w:hAnsi="TimesNewRomanPS-BoldMT"/>
          <w:b/>
          <w:sz w:val="32"/>
          <w:szCs w:val="32"/>
        </w:rPr>
      </w:pPr>
      <w:r>
        <w:rPr>
          <w:rFonts w:ascii="TimesNewRomanPS-BoldMT" w:hAnsi="TimesNewRomanPS-BoldMT"/>
          <w:b/>
          <w:sz w:val="32"/>
          <w:szCs w:val="32"/>
        </w:rPr>
      </w:r>
    </w:p>
    <w:p>
      <w:pPr>
        <w:pStyle w:val="Normal"/>
        <w:jc w:val="center"/>
        <w:rPr>
          <w:rFonts w:ascii="TimesNewRomanPS-BoldMT" w:hAnsi="TimesNewRomanPS-BoldMT"/>
          <w:b/>
          <w:sz w:val="32"/>
          <w:szCs w:val="32"/>
        </w:rPr>
      </w:pPr>
      <w:r>
        <w:rPr>
          <w:rFonts w:ascii="TimesNewRomanPS-BoldMT" w:hAnsi="TimesNewRomanPS-BoldMT"/>
          <w:b/>
          <w:sz w:val="32"/>
          <w:szCs w:val="32"/>
        </w:rPr>
      </w:r>
      <w:bookmarkStart w:id="2" w:name="_Hlk96611696"/>
      <w:bookmarkStart w:id="3" w:name="_Hlk96611696"/>
      <w:bookmarkEnd w:id="3"/>
    </w:p>
    <w:p>
      <w:pPr>
        <w:pStyle w:val="Normal"/>
        <w:jc w:val="center"/>
        <w:rPr>
          <w:rFonts w:ascii="TimesNewRomanPS-BoldMT" w:hAnsi="TimesNewRomanPS-BoldMT"/>
          <w:b/>
          <w:color w:val="7030A0"/>
          <w:sz w:val="38"/>
          <w:szCs w:val="10"/>
        </w:rPr>
      </w:pPr>
      <w:r>
        <w:rPr>
          <w:rFonts w:ascii="TimesNewRomanPS-BoldMT" w:hAnsi="TimesNewRomanPS-BoldMT"/>
          <w:b/>
          <w:color w:val="7030A0"/>
          <w:sz w:val="38"/>
          <w:szCs w:val="10"/>
        </w:rPr>
        <w:t>Martin Vershel</w:t>
      </w:r>
    </w:p>
    <w:p>
      <w:pPr>
        <w:pStyle w:val="Normal"/>
        <w:jc w:val="center"/>
        <w:rPr/>
      </w:pPr>
      <w:r>
        <w:rPr/>
        <w:t>he/him/his</w:t>
      </w:r>
    </w:p>
    <w:p>
      <w:pPr>
        <w:pStyle w:val="Normal"/>
        <w:jc w:val="center"/>
        <w:rPr/>
      </w:pPr>
      <w:r>
        <w:rPr/>
        <w:t>Voice: D2 – A4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rPr/>
      </w:pPr>
      <w:r>
        <w:rPr/>
        <w:t>Email: martin.vershel@gmail.com</w:t>
        <w:tab/>
        <w:tab/>
        <w:t xml:space="preserve">          Phone: (470) 444-9961</w:t>
        <w:tab/>
        <w:tab/>
        <w:t xml:space="preserve">Website: www.martinvershel.com     </w:t>
      </w:r>
    </w:p>
    <w:p>
      <w:pPr>
        <w:pStyle w:val="Normal"/>
        <w:rPr/>
      </w:pPr>
      <w:bookmarkStart w:id="4" w:name="_Hlk127288890"/>
      <w:r>
        <w:rPr/>
        <w:t>Height: 6’0”</w:t>
        <w:tab/>
        <w:tab/>
        <w:tab/>
        <w:t xml:space="preserve">                        Ethnicity: Hispanic</w:t>
        <w:tab/>
        <w:tab/>
        <w:tab/>
        <w:t>Vaccination: Booster (04/01/2022)</w:t>
      </w:r>
      <w:bookmarkEnd w:id="4"/>
      <w:r>
        <w:rPr/>
        <w:t xml:space="preserve">            </w:t>
        <w:tab/>
        <w:t xml:space="preserve">     </w:t>
        <w:tab/>
        <w:tab/>
        <w:t xml:space="preserve">    </w:t>
        <w:tab/>
        <w:tab/>
        <w:tab/>
      </w:r>
    </w:p>
    <w:p>
      <w:pPr>
        <w:pStyle w:val="Heading1"/>
        <w:ind w:right="-1800"/>
        <w:jc w:val="left"/>
        <w:rPr>
          <w:color w:val="7030A0"/>
          <w:sz w:val="24"/>
          <w:szCs w:val="16"/>
        </w:rPr>
      </w:pPr>
      <w:r>
        <w:rPr/>
      </w:r>
    </w:p>
    <w:p>
      <w:pPr>
        <w:pStyle w:val="Heading1"/>
        <w:ind w:right="-1800"/>
        <w:jc w:val="left"/>
        <w:rPr>
          <w:color w:val="7030A0"/>
          <w:sz w:val="24"/>
          <w:szCs w:val="16"/>
        </w:rPr>
      </w:pPr>
      <w:r>
        <w:rPr>
          <w:color w:val="7030A0"/>
          <w:sz w:val="24"/>
          <w:szCs w:val="16"/>
        </w:rPr>
        <w:t>Training</w:t>
      </w:r>
    </w:p>
    <w:p>
      <w:pPr>
        <w:pStyle w:val="Normal"/>
        <w:ind w:right="-1800"/>
        <w:rPr>
          <w:b w:val="false"/>
          <w:bCs w:val="false"/>
          <w:color w:val="000000"/>
          <w:sz w:val="20"/>
          <w:szCs w:val="20"/>
        </w:rPr>
      </w:pPr>
      <w:r>
        <w:rPr>
          <w:rFonts w:ascii="TimesNewRomanPSMT" w:hAnsi="TimesNewRomanPSMT"/>
          <w:b/>
          <w:bCs/>
          <w:color w:val="000000"/>
          <w:sz w:val="20"/>
          <w:szCs w:val="20"/>
        </w:rPr>
        <w:t>Singing:</w:t>
      </w:r>
      <w:r>
        <w:rPr>
          <w:rFonts w:ascii="TimesNewRomanPSMT" w:hAnsi="TimesNewRomanPSMT"/>
          <w:b w:val="false"/>
          <w:bCs w:val="false"/>
          <w:color w:val="000000"/>
          <w:sz w:val="20"/>
          <w:szCs w:val="20"/>
        </w:rPr>
        <w:t xml:space="preserve"> </w:t>
      </w:r>
      <w:r>
        <w:rPr>
          <w:rFonts w:ascii="TimesNewRomanPSMT" w:hAnsi="TimesNewRomanPSMT"/>
          <w:b w:val="false"/>
          <w:bCs w:val="false"/>
          <w:color w:val="000000"/>
          <w:sz w:val="20"/>
          <w:szCs w:val="16"/>
        </w:rPr>
        <w:t>Cobb County Center for Excellence in the Performing Arts (CCCEPA) at Pebblebrook HS – Vocal Major (4 years;</w:t>
      </w:r>
    </w:p>
    <w:p>
      <w:pPr>
        <w:pStyle w:val="Normal"/>
        <w:ind w:right="-1800"/>
        <w:rPr>
          <w:b w:val="false"/>
          <w:bCs w:val="false"/>
          <w:color w:val="000000"/>
          <w:sz w:val="20"/>
          <w:szCs w:val="20"/>
        </w:rPr>
      </w:pPr>
      <w:r>
        <w:rPr>
          <w:rFonts w:ascii="TimesNewRomanPSMT" w:hAnsi="TimesNewRomanPSMT"/>
          <w:b w:val="false"/>
          <w:bCs w:val="false"/>
          <w:color w:val="000000"/>
          <w:sz w:val="20"/>
          <w:szCs w:val="20"/>
        </w:rPr>
        <w:t>Dr. Katie Woolf, Mr. Frank Timmerman, Mr. John-Michael D’Haviland, Dr. Indra Thomas),</w:t>
      </w:r>
      <w:r>
        <w:rPr>
          <w:rFonts w:ascii="TimesNewRomanPSMT" w:hAnsi="TimesNewRomanPSMT"/>
          <w:b w:val="false"/>
          <w:bCs w:val="false"/>
          <w:color w:val="000000"/>
          <w:sz w:val="20"/>
          <w:szCs w:val="16"/>
        </w:rPr>
        <w:t xml:space="preserve"> Governor’s Honors </w:t>
      </w:r>
    </w:p>
    <w:p>
      <w:pPr>
        <w:pStyle w:val="Normal"/>
        <w:ind w:right="-1800"/>
        <w:rPr>
          <w:b w:val="false"/>
          <w:bCs w:val="false"/>
          <w:color w:val="000000"/>
          <w:sz w:val="20"/>
          <w:szCs w:val="20"/>
        </w:rPr>
      </w:pPr>
      <w:r>
        <w:rPr>
          <w:rFonts w:ascii="TimesNewRomanPSMT" w:hAnsi="TimesNewRomanPSMT"/>
          <w:b w:val="false"/>
          <w:bCs w:val="false"/>
          <w:color w:val="000000"/>
          <w:sz w:val="20"/>
          <w:szCs w:val="16"/>
        </w:rPr>
        <w:t xml:space="preserve">Program: Vocal Major (Tom FitzStephens), </w:t>
      </w:r>
      <w:r>
        <w:rPr>
          <w:rFonts w:ascii="TimesNewRomanPSMT" w:hAnsi="TimesNewRomanPSMT"/>
          <w:b w:val="false"/>
          <w:bCs w:val="false"/>
          <w:color w:val="000000"/>
          <w:sz w:val="20"/>
          <w:szCs w:val="20"/>
        </w:rPr>
        <w:t xml:space="preserve">Mark Christine (College Audition Coach) – 3 years, </w:t>
      </w:r>
      <w:r>
        <w:rPr>
          <w:rFonts w:ascii="TimesNewRomanPSMT" w:hAnsi="TimesNewRomanPSMT"/>
          <w:b w:val="false"/>
          <w:bCs w:val="false"/>
          <w:color w:val="000000"/>
          <w:sz w:val="20"/>
          <w:szCs w:val="20"/>
        </w:rPr>
        <w:t xml:space="preserve">Various Teachers (TCU) – </w:t>
      </w:r>
    </w:p>
    <w:p>
      <w:pPr>
        <w:pStyle w:val="Normal"/>
        <w:ind w:right="-1800"/>
        <w:rPr>
          <w:b w:val="false"/>
          <w:bCs w:val="false"/>
          <w:color w:val="000000"/>
          <w:sz w:val="20"/>
          <w:szCs w:val="20"/>
        </w:rPr>
      </w:pPr>
      <w:r>
        <w:rPr>
          <w:rFonts w:ascii="TimesNewRomanPSMT" w:hAnsi="TimesNewRomanPSMT"/>
          <w:b w:val="false"/>
          <w:bCs w:val="false"/>
          <w:color w:val="000000"/>
          <w:sz w:val="20"/>
          <w:szCs w:val="20"/>
        </w:rPr>
        <w:t>1 year</w:t>
      </w:r>
    </w:p>
    <w:p>
      <w:pPr>
        <w:pStyle w:val="Normal"/>
        <w:ind w:right="-1800"/>
        <w:rPr>
          <w:color w:val="000000"/>
          <w:sz w:val="20"/>
          <w:szCs w:val="20"/>
        </w:rPr>
      </w:pPr>
      <w:r>
        <w:rPr>
          <w:rFonts w:ascii="TimesNewRomanPSMT" w:hAnsi="TimesNewRomanPSMT"/>
          <w:b/>
          <w:bCs/>
          <w:color w:val="000000"/>
          <w:sz w:val="20"/>
          <w:szCs w:val="20"/>
        </w:rPr>
        <w:t>Piano:</w:t>
      </w:r>
      <w:r>
        <w:rPr>
          <w:rFonts w:ascii="TimesNewRomanPSMT" w:hAnsi="TimesNewRomanPSMT"/>
          <w:color w:val="000000"/>
          <w:sz w:val="20"/>
          <w:szCs w:val="20"/>
        </w:rPr>
        <w:t xml:space="preserve"> Daved Palmer (Mastering the Piano) – 3 years, Evelyn White (CCCEPA) – 4 years, </w:t>
      </w:r>
    </w:p>
    <w:p>
      <w:pPr>
        <w:pStyle w:val="Normal"/>
        <w:ind w:right="-1800"/>
        <w:rPr>
          <w:b/>
          <w:bCs/>
          <w:color w:val="000000"/>
          <w:sz w:val="20"/>
          <w:szCs w:val="20"/>
        </w:rPr>
      </w:pPr>
      <w:r>
        <w:rPr>
          <w:rFonts w:ascii="TimesNewRomanPSMT" w:hAnsi="TimesNewRomanPSMT"/>
          <w:b/>
          <w:bCs/>
          <w:color w:val="000000"/>
          <w:sz w:val="20"/>
          <w:szCs w:val="20"/>
        </w:rPr>
        <w:t xml:space="preserve">Theory: </w:t>
      </w:r>
      <w:r>
        <w:rPr>
          <w:rFonts w:ascii="TimesNewRomanPSMT" w:hAnsi="TimesNewRomanPSMT"/>
          <w:b w:val="false"/>
          <w:bCs w:val="false"/>
          <w:color w:val="000000"/>
          <w:sz w:val="20"/>
          <w:szCs w:val="20"/>
        </w:rPr>
        <w:t>Ariel Montero (CCCEPA) – 4 years</w:t>
      </w:r>
      <w:r>
        <w:rPr>
          <w:rFonts w:ascii="TimesNewRomanPSMT" w:hAnsi="TimesNewRomanPSMT"/>
          <w:b w:val="false"/>
          <w:bCs w:val="false"/>
          <w:color w:val="000000"/>
          <w:sz w:val="20"/>
          <w:szCs w:val="20"/>
        </w:rPr>
        <w:t xml:space="preserve"> </w:t>
      </w:r>
    </w:p>
    <w:p>
      <w:pPr>
        <w:pStyle w:val="Normal"/>
        <w:ind w:right="-1800"/>
        <w:jc w:val="left"/>
        <w:rPr>
          <w:color w:val="7030A0"/>
          <w:sz w:val="24"/>
          <w:szCs w:val="16"/>
        </w:rPr>
      </w:pPr>
      <w:r>
        <w:rPr/>
      </w:r>
    </w:p>
    <w:p>
      <w:pPr>
        <w:pStyle w:val="Normal"/>
        <w:ind w:right="-1800"/>
        <w:jc w:val="left"/>
        <w:rPr>
          <w:color w:val="7030A0"/>
          <w:sz w:val="24"/>
          <w:szCs w:val="16"/>
        </w:rPr>
      </w:pPr>
      <w:r>
        <w:rPr/>
      </w:r>
    </w:p>
    <w:p>
      <w:pPr>
        <w:pStyle w:val="Heading1"/>
        <w:ind w:right="-1800"/>
        <w:jc w:val="left"/>
        <w:rPr>
          <w:color w:val="7030A0"/>
          <w:sz w:val="24"/>
          <w:szCs w:val="16"/>
        </w:rPr>
      </w:pPr>
      <w:r>
        <w:rPr>
          <w:color w:val="7030A0"/>
          <w:sz w:val="24"/>
          <w:szCs w:val="16"/>
        </w:rPr>
        <w:t>Performance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b/>
          <w:bCs/>
          <w:szCs w:val="16"/>
        </w:rPr>
        <w:t>Company/</w:t>
      </w:r>
      <w:r>
        <w:rPr>
          <w:rFonts w:ascii="TimesNewRomanPSMT" w:hAnsi="TimesNewRomanPSMT"/>
          <w:b/>
          <w:bCs/>
          <w:szCs w:val="16"/>
        </w:rPr>
        <w:t>Project</w:t>
      </w:r>
      <w:r>
        <w:rPr>
          <w:rFonts w:ascii="TimesNewRomanPSMT" w:hAnsi="TimesNewRomanPSMT"/>
          <w:szCs w:val="16"/>
        </w:rPr>
        <w:tab/>
      </w:r>
      <w:r>
        <w:rPr>
          <w:rFonts w:ascii="TimesNewRomanPSMT" w:hAnsi="TimesNewRomanPSMT"/>
          <w:b/>
          <w:bCs/>
          <w:szCs w:val="16"/>
        </w:rPr>
        <w:t>Position</w:t>
      </w:r>
      <w:r>
        <w:rPr>
          <w:rFonts w:ascii="TimesNewRomanPSMT" w:hAnsi="TimesNewRomanPSMT"/>
          <w:szCs w:val="16"/>
        </w:rPr>
        <w:tab/>
        <w:tab/>
        <w:tab/>
        <w:tab/>
        <w:tab/>
      </w:r>
      <w:r>
        <w:rPr>
          <w:rFonts w:ascii="TimesNewRomanPSMT" w:hAnsi="TimesNewRomanPSMT"/>
          <w:b/>
          <w:bCs/>
          <w:szCs w:val="16"/>
        </w:rPr>
        <w:t>Additional Information</w:t>
      </w:r>
      <w:r>
        <w:rPr>
          <w:rFonts w:ascii="TimesNewRomanPSMT" w:hAnsi="TimesNewRomanPSMT"/>
          <w:szCs w:val="16"/>
        </w:rPr>
        <w:tab/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>Carnival Cruise Lines</w:t>
        <w:tab/>
        <w:t>Duo – Country Keyboardist/Singer</w:t>
        <w:tab/>
        <w:tab/>
      </w:r>
      <w:r>
        <w:rPr>
          <w:rFonts w:ascii="TimesNewRomanPSMT" w:hAnsi="TimesNewRomanPSMT"/>
          <w:szCs w:val="16"/>
        </w:rPr>
        <w:t>720 performance hours; 4 hours/day, 6 days/week;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ab/>
        <w:tab/>
        <w:tab/>
        <w:tab/>
        <w:tab/>
        <w:tab/>
        <w:tab/>
        <w:tab/>
        <w:t>First Contract: 6/22/23 – 9/28/23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ab/>
        <w:tab/>
        <w:tab/>
        <w:tab/>
        <w:tab/>
        <w:tab/>
        <w:tab/>
        <w:tab/>
        <w:t xml:space="preserve">Second Contract: 7/4/24 – 10/24/24; </w:t>
      </w:r>
      <w:r>
        <w:rPr>
          <w:rFonts w:ascii="TimesNewRomanPSMT" w:hAnsi="TimesNewRomanPSMT"/>
          <w:szCs w:val="16"/>
        </w:rPr>
        <w:t xml:space="preserve">20 original 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ab/>
        <w:tab/>
        <w:tab/>
        <w:tab/>
        <w:tab/>
        <w:tab/>
        <w:tab/>
        <w:tab/>
        <w:t>songs performed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>Macy’s Dept. Store</w:t>
        <w:tab/>
        <w:t xml:space="preserve">Macy’s All-Star Choir – </w:t>
      </w:r>
      <w:r>
        <w:rPr>
          <w:rFonts w:ascii="TimesNewRomanPSMT" w:hAnsi="TimesNewRomanPSMT"/>
          <w:szCs w:val="16"/>
        </w:rPr>
        <w:t>Singer</w:t>
        <w:tab/>
        <w:tab/>
        <w:t>2 performance hours; televised performance; with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ab/>
        <w:tab/>
        <w:tab/>
        <w:tab/>
        <w:tab/>
        <w:tab/>
        <w:tab/>
        <w:tab/>
        <w:t>Cee Lo Green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/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>Ashes / Dust (2020)</w:t>
        <w:tab/>
        <w:t>Producer/Singer/Songwriter, Pianist</w:t>
        <w:tab/>
        <w:t>Concept EP, Self-created, published on most major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ab/>
        <w:tab/>
        <w:tab/>
        <w:tab/>
        <w:tab/>
        <w:tab/>
        <w:tab/>
        <w:tab/>
        <w:t>music platforms</w:t>
      </w:r>
      <w:r>
        <w:rPr>
          <w:rFonts w:ascii="TimesNewRomanPSMT" w:hAnsi="TimesNewRomanPSMT"/>
          <w:szCs w:val="16"/>
        </w:rPr>
        <w:tab/>
        <w:t xml:space="preserve">           </w:t>
        <w:tab/>
        <w:tab/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bookmarkStart w:id="5" w:name="_Hlk96611696"/>
      <w:bookmarkEnd w:id="5"/>
      <w:r>
        <w:rPr>
          <w:rFonts w:ascii="TimesNewRomanPSMT" w:hAnsi="TimesNewRomanPSMT"/>
          <w:szCs w:val="16"/>
        </w:rPr>
        <w:tab/>
        <w:tab/>
        <w:tab/>
      </w:r>
      <w:r>
        <w:rPr>
          <w:rFonts w:ascii="TimesNewRomanPS-BoldMT" w:hAnsi="TimesNewRomanPS-BoldMT"/>
          <w:bCs/>
          <w:szCs w:val="12"/>
        </w:rPr>
        <w:tab/>
        <w:tab/>
      </w:r>
    </w:p>
    <w:p>
      <w:pPr>
        <w:pStyle w:val="Normal"/>
        <w:ind w:right="-1800"/>
        <w:rPr>
          <w:rFonts w:ascii="TimesNewRomanPS-BoldMT" w:hAnsi="TimesNewRomanPS-BoldMT"/>
          <w:b/>
          <w:color w:val="7030A0"/>
          <w:sz w:val="24"/>
          <w:szCs w:val="16"/>
        </w:rPr>
      </w:pPr>
      <w:r>
        <w:rPr/>
      </w:r>
    </w:p>
    <w:p>
      <w:pPr>
        <w:pStyle w:val="Normal"/>
        <w:ind w:right="-1800"/>
        <w:rPr>
          <w:rFonts w:ascii="TimesNewRomanPS-BoldMT" w:hAnsi="TimesNewRomanPS-BoldMT"/>
          <w:b/>
          <w:color w:val="7030A0"/>
          <w:sz w:val="24"/>
          <w:szCs w:val="16"/>
        </w:rPr>
      </w:pPr>
      <w:r>
        <w:rPr>
          <w:rFonts w:ascii="TimesNewRomanPS-BoldMT" w:hAnsi="TimesNewRomanPS-BoldMT"/>
          <w:b/>
          <w:color w:val="7030A0"/>
          <w:sz w:val="24"/>
          <w:szCs w:val="16"/>
        </w:rPr>
        <w:t xml:space="preserve">Special Skills: </w:t>
      </w:r>
      <w:r>
        <w:rPr>
          <w:rFonts w:ascii="TimesNewRomanPS-BoldMT" w:hAnsi="TimesNewRomanPS-BoldMT"/>
          <w:b/>
          <w:color w:val="7030A0"/>
          <w:sz w:val="24"/>
          <w:szCs w:val="16"/>
        </w:rPr>
        <w:t>Proficiency</w:t>
      </w:r>
      <w:bookmarkStart w:id="6" w:name="_Hlk127288948"/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 xml:space="preserve">Musical Composition: </w:t>
      </w:r>
      <w:r>
        <w:rPr>
          <w:rFonts w:ascii="TimesNewRomanPSMT" w:hAnsi="TimesNewRomanPSMT"/>
          <w:szCs w:val="16"/>
        </w:rPr>
        <w:t>8/10</w:t>
      </w:r>
    </w:p>
    <w:p>
      <w:pPr>
        <w:pStyle w:val="Normal"/>
        <w:numPr>
          <w:ilvl w:val="0"/>
          <w:numId w:val="1"/>
        </w:numPr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>20 minutes to complete a song</w:t>
      </w:r>
    </w:p>
    <w:p>
      <w:pPr>
        <w:pStyle w:val="Normal"/>
        <w:numPr>
          <w:ilvl w:val="0"/>
          <w:numId w:val="1"/>
        </w:numPr>
        <w:rPr>
          <w:rFonts w:ascii="TimesNewRomanPSMT" w:hAnsi="TimesNewRomanPSMT"/>
          <w:szCs w:val="16"/>
        </w:rPr>
      </w:pPr>
      <w:r>
        <w:rPr>
          <w:rFonts w:ascii="TimesNewRomanPSMT" w:hAnsi="TimesNewRomanPSMT"/>
          <w:szCs w:val="16"/>
        </w:rPr>
        <w:t xml:space="preserve">Familiarity and fluency in country/folk style of composition and instrumentation 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bookmarkStart w:id="7" w:name="_Hlk32952500"/>
      <w:r>
        <w:rPr>
          <w:rFonts w:ascii="TimesNewRomanPSMT" w:hAnsi="TimesNewRomanPSMT"/>
          <w:szCs w:val="16"/>
        </w:rPr>
        <w:t>Lyricism</w:t>
      </w:r>
      <w:bookmarkEnd w:id="7"/>
      <w:bookmarkEnd w:id="6"/>
      <w:r>
        <w:rPr>
          <w:rFonts w:ascii="TimesNewRomanPSMT" w:hAnsi="TimesNewRomanPSMT"/>
          <w:szCs w:val="16"/>
        </w:rPr>
        <w:t>:  9/10</w:t>
      </w:r>
    </w:p>
    <w:p>
      <w:pPr>
        <w:pStyle w:val="Normal"/>
        <w:numPr>
          <w:ilvl w:val="0"/>
          <w:numId w:val="2"/>
        </w:numPr>
        <w:rPr/>
      </w:pPr>
      <w:r>
        <w:rPr/>
        <w:t>20 minutes to complete a song</w:t>
      </w:r>
    </w:p>
    <w:p>
      <w:pPr>
        <w:pStyle w:val="Normal"/>
        <w:numPr>
          <w:ilvl w:val="0"/>
          <w:numId w:val="2"/>
        </w:numPr>
        <w:rPr/>
      </w:pPr>
      <w:r>
        <w:rPr/>
        <w:t>Natural, evocative lyricism</w:t>
      </w:r>
    </w:p>
    <w:p>
      <w:pPr>
        <w:pStyle w:val="Normal"/>
        <w:rPr/>
      </w:pPr>
      <w:r>
        <w:rPr/>
        <w:t>Piano/Keyboard Sight-reading (Chord Charts): 8/10</w:t>
      </w:r>
    </w:p>
    <w:p>
      <w:pPr>
        <w:pStyle w:val="Normal"/>
        <w:numPr>
          <w:ilvl w:val="0"/>
          <w:numId w:val="3"/>
        </w:numPr>
        <w:rPr/>
      </w:pPr>
      <w:r>
        <w:rPr/>
        <w:t>Ability to follow a chord chart (4-5 chords) immediately upon receiving the chart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right="-1800"/>
        <w:rPr>
          <w:rFonts w:ascii="TimesNewRomanPSMT" w:hAnsi="TimesNewRomanPSMT"/>
          <w:szCs w:val="16"/>
        </w:rPr>
      </w:pPr>
      <w:r>
        <w:rPr/>
      </w:r>
    </w:p>
    <w:sectPr>
      <w:type w:val="nextPage"/>
      <w:pgSz w:w="11509" w:h="14400"/>
      <w:pgMar w:left="720" w:right="720" w:gutter="0" w:header="0" w:top="720" w:footer="0" w:bottom="72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NewRomanPS-BoldMT">
    <w:charset w:val="00"/>
    <w:family w:val="swiss"/>
    <w:pitch w:val="variable"/>
  </w:font>
  <w:font w:name="TimesNewRomanPSMT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TimesNewRomanPS-BoldMT" w:hAnsi="TimesNewRomanPS-BoldMT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ind w:right="-1800"/>
      <w:outlineLvl w:val="1"/>
    </w:pPr>
    <w:rPr>
      <w:rFonts w:ascii="TimesNewRomanPSMT" w:hAnsi="TimesNewRomanPSMT"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TimesNewRomanPSMT" w:hAnsi="TimesNewRomanPSMT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f218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f218d"/>
    <w:rPr>
      <w:color w:val="808080"/>
      <w:shd w:fill="E6E6E6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a4330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A8A2-CE4D-4A27-911A-4CD8A884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LibreOffice/24.8.2.1$Windows_X86_64 LibreOffice_project/0f794b6e29741098670a3b95d60478a65d05ef13</Application>
  <AppVersion>15.0000</AppVersion>
  <Pages>1</Pages>
  <Words>206</Words>
  <Characters>1333</Characters>
  <CharactersWithSpaces>1660</CharactersWithSpaces>
  <Paragraphs>33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2024-01-25T15:00:00Z</dcterms:created>
  <dc:creator>Martin Vershel</dc:creator>
  <dc:description/>
  <dc:language>en-US</dc:language>
  <cp:lastModifiedBy/>
  <cp:lastPrinted>2022-11-07T17:27:00Z</cp:lastPrinted>
  <dcterms:modified xsi:type="dcterms:W3CDTF">2024-11-06T16:16:09Z</dcterms:modified>
  <cp:revision>6</cp:revision>
  <dc:subject/>
  <dc:title>Martin Vershel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